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BA88A" w14:textId="77777777" w:rsidR="001D3256" w:rsidRDefault="00BA5250">
      <w:pPr>
        <w:jc w:val="center"/>
        <w:rPr>
          <w:rFonts w:ascii="Bahnschrift Light" w:hAnsi="Bahnschrift Light"/>
          <w:sz w:val="20"/>
          <w:szCs w:val="20"/>
          <w:u w:val="single"/>
        </w:rPr>
      </w:pPr>
      <w:r>
        <w:rPr>
          <w:rFonts w:ascii="Bahnschrift Light" w:hAnsi="Bahnschrift Light"/>
          <w:sz w:val="20"/>
          <w:szCs w:val="20"/>
          <w:u w:val="single"/>
        </w:rPr>
        <w:t>Moving to the UK for work – Guide for job applicants</w:t>
      </w:r>
    </w:p>
    <w:p w14:paraId="3ABDC2A9" w14:textId="77777777" w:rsidR="001D3256" w:rsidRDefault="00BA5250">
      <w:r>
        <w:rPr>
          <w:rFonts w:ascii="Bahnschrift Light" w:hAnsi="Bahnschrift Light"/>
          <w:sz w:val="20"/>
          <w:szCs w:val="20"/>
        </w:rPr>
        <w:t xml:space="preserve">Following the UK’s exit from the EU, we have found that immigrating from the EU to the UK for work can be confusing and ambiguous. We thought we’d create a simple document for you </w:t>
      </w:r>
      <w:r>
        <w:rPr>
          <w:rFonts w:ascii="Bahnschrift Light" w:hAnsi="Bahnschrift Light"/>
          <w:sz w:val="20"/>
          <w:szCs w:val="20"/>
        </w:rPr>
        <w:t xml:space="preserve">which clearly states the different ways to remain in the UK after </w:t>
      </w:r>
      <w:r>
        <w:rPr>
          <w:rFonts w:ascii="Bahnschrift Light" w:hAnsi="Bahnschrift Light"/>
          <w:b/>
          <w:bCs/>
          <w:sz w:val="20"/>
          <w:szCs w:val="20"/>
        </w:rPr>
        <w:t>30</w:t>
      </w:r>
      <w:r>
        <w:rPr>
          <w:rFonts w:ascii="Bahnschrift Light" w:hAnsi="Bahnschrift Light"/>
          <w:b/>
          <w:bCs/>
          <w:sz w:val="20"/>
          <w:szCs w:val="20"/>
          <w:vertAlign w:val="superscript"/>
        </w:rPr>
        <w:t>th</w:t>
      </w:r>
      <w:r>
        <w:rPr>
          <w:rFonts w:ascii="Bahnschrift Light" w:hAnsi="Bahnschrift Light"/>
          <w:b/>
          <w:bCs/>
          <w:sz w:val="20"/>
          <w:szCs w:val="20"/>
        </w:rPr>
        <w:t xml:space="preserve"> June 2020</w:t>
      </w:r>
      <w:r>
        <w:rPr>
          <w:rFonts w:ascii="Bahnschrift Light" w:hAnsi="Bahnschrift Light"/>
          <w:sz w:val="20"/>
          <w:szCs w:val="20"/>
        </w:rPr>
        <w:t>.</w:t>
      </w:r>
    </w:p>
    <w:p w14:paraId="1CE1ADAE" w14:textId="77777777" w:rsidR="001D3256" w:rsidRDefault="00BA5250">
      <w:pPr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This document will help you understand the different types of statuses and pathways you can take, what you need to do, and when for.</w:t>
      </w:r>
    </w:p>
    <w:p w14:paraId="18D0AF59" w14:textId="77777777" w:rsidR="001D3256" w:rsidRDefault="00BA5250">
      <w:r>
        <w:rPr>
          <w:rFonts w:ascii="Bahnschrift Light" w:hAnsi="Bahnschrift Light"/>
          <w:sz w:val="20"/>
          <w:szCs w:val="20"/>
        </w:rPr>
        <w:t xml:space="preserve">The areas we will shed light on are </w:t>
      </w:r>
      <w:r>
        <w:rPr>
          <w:rFonts w:ascii="Bahnschrift Light" w:hAnsi="Bahnschrift Light"/>
          <w:b/>
          <w:bCs/>
          <w:sz w:val="20"/>
          <w:szCs w:val="20"/>
        </w:rPr>
        <w:t>pre-s</w:t>
      </w:r>
      <w:r>
        <w:rPr>
          <w:rFonts w:ascii="Bahnschrift Light" w:hAnsi="Bahnschrift Light"/>
          <w:b/>
          <w:bCs/>
          <w:sz w:val="20"/>
          <w:szCs w:val="20"/>
        </w:rPr>
        <w:t>ettled status</w:t>
      </w:r>
      <w:r>
        <w:rPr>
          <w:rFonts w:ascii="Bahnschrift Light" w:hAnsi="Bahnschrift Light"/>
          <w:sz w:val="20"/>
          <w:szCs w:val="20"/>
        </w:rPr>
        <w:t xml:space="preserve">, </w:t>
      </w:r>
      <w:r>
        <w:rPr>
          <w:rFonts w:ascii="Bahnschrift Light" w:hAnsi="Bahnschrift Light"/>
          <w:b/>
          <w:bCs/>
          <w:sz w:val="20"/>
          <w:szCs w:val="20"/>
        </w:rPr>
        <w:t>settled status</w:t>
      </w:r>
      <w:r>
        <w:rPr>
          <w:rFonts w:ascii="Bahnschrift Light" w:hAnsi="Bahnschrift Light"/>
          <w:sz w:val="20"/>
          <w:szCs w:val="20"/>
        </w:rPr>
        <w:t xml:space="preserve"> and </w:t>
      </w:r>
      <w:r>
        <w:rPr>
          <w:rFonts w:ascii="Bahnschrift Light" w:hAnsi="Bahnschrift Light"/>
          <w:b/>
          <w:bCs/>
          <w:sz w:val="20"/>
          <w:szCs w:val="20"/>
        </w:rPr>
        <w:t>sponsorship</w:t>
      </w:r>
      <w:r>
        <w:rPr>
          <w:rFonts w:ascii="Bahnschrift Light" w:hAnsi="Bahnschrift Light"/>
          <w:sz w:val="20"/>
          <w:szCs w:val="20"/>
        </w:rPr>
        <w:t xml:space="preserve"> routes.</w:t>
      </w:r>
    </w:p>
    <w:p w14:paraId="18E3B995" w14:textId="77777777" w:rsidR="001D3256" w:rsidRDefault="00BA5250">
      <w:r>
        <w:rPr>
          <w:rFonts w:ascii="Bahnschrift Light" w:hAnsi="Bahnschrift Light"/>
          <w:sz w:val="20"/>
          <w:szCs w:val="20"/>
          <w:u w:val="single"/>
          <w:shd w:val="clear" w:color="auto" w:fill="FFFFFF"/>
        </w:rPr>
        <w:t>EU Settlement Scheme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: </w:t>
      </w:r>
    </w:p>
    <w:p w14:paraId="73535135" w14:textId="77777777" w:rsidR="001D3256" w:rsidRDefault="00BA5250">
      <w:r>
        <w:rPr>
          <w:rFonts w:ascii="Bahnschrift Light" w:hAnsi="Bahnschrift Light"/>
          <w:sz w:val="20"/>
          <w:szCs w:val="20"/>
          <w:shd w:val="clear" w:color="auto" w:fill="FFFFFF"/>
        </w:rPr>
        <w:t>A scheme agreed by the UK and EU allowing EEA, EU, and Swiss citizens to stay in the UK beyond 30</w:t>
      </w:r>
      <w:r>
        <w:rPr>
          <w:rFonts w:ascii="Bahnschrift Light" w:hAnsi="Bahnschrift Light"/>
          <w:sz w:val="20"/>
          <w:szCs w:val="20"/>
          <w:shd w:val="clear" w:color="auto" w:fill="FFFFFF"/>
          <w:vertAlign w:val="superscript"/>
        </w:rPr>
        <w:t>th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June 2021. You can apply for this </w:t>
      </w:r>
      <w:hyperlink r:id="rId7" w:history="1">
        <w:r>
          <w:rPr>
            <w:rStyle w:val="Hyperlink"/>
            <w:rFonts w:ascii="Bahnschrift Light" w:hAnsi="Bahnschrift Light"/>
            <w:sz w:val="20"/>
            <w:szCs w:val="20"/>
            <w:shd w:val="clear" w:color="auto" w:fill="FFFFFF"/>
          </w:rPr>
          <w:t>here</w:t>
        </w:r>
      </w:hyperlink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if you can prove you </w:t>
      </w:r>
      <w:r>
        <w:rPr>
          <w:rFonts w:ascii="Bahnschrift Light" w:hAnsi="Bahnschrift Light"/>
          <w:b/>
          <w:bCs/>
          <w:sz w:val="20"/>
          <w:szCs w:val="20"/>
          <w:shd w:val="clear" w:color="auto" w:fill="FFFFFF"/>
        </w:rPr>
        <w:t>visited or lived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in the UK 6 months before you apply. If your application is successful, you’ll get either </w:t>
      </w:r>
      <w:r>
        <w:rPr>
          <w:rFonts w:ascii="Bahnschrift Light" w:hAnsi="Bahnschrift Light"/>
          <w:b/>
          <w:bCs/>
          <w:sz w:val="20"/>
          <w:szCs w:val="20"/>
          <w:shd w:val="clear" w:color="auto" w:fill="FFFFFF"/>
        </w:rPr>
        <w:t>settled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or </w:t>
      </w:r>
      <w:r>
        <w:rPr>
          <w:rFonts w:ascii="Bahnschrift Light" w:hAnsi="Bahnschrift Light"/>
          <w:b/>
          <w:bCs/>
          <w:sz w:val="20"/>
          <w:szCs w:val="20"/>
          <w:shd w:val="clear" w:color="auto" w:fill="FFFFFF"/>
        </w:rPr>
        <w:t>pre-settled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status depending on how long you have lived in the UK. The deadline for application is </w:t>
      </w:r>
      <w:r>
        <w:rPr>
          <w:rFonts w:ascii="Bahnschrift Light" w:hAnsi="Bahnschrift Light"/>
          <w:b/>
          <w:bCs/>
          <w:sz w:val="20"/>
          <w:szCs w:val="20"/>
          <w:shd w:val="clear" w:color="auto" w:fill="FFFFFF"/>
        </w:rPr>
        <w:t>30</w:t>
      </w:r>
      <w:r>
        <w:rPr>
          <w:rFonts w:ascii="Bahnschrift Light" w:hAnsi="Bahnschrift Light"/>
          <w:b/>
          <w:bCs/>
          <w:sz w:val="20"/>
          <w:szCs w:val="20"/>
          <w:shd w:val="clear" w:color="auto" w:fill="FFFFFF"/>
          <w:vertAlign w:val="superscript"/>
        </w:rPr>
        <w:t>th</w:t>
      </w:r>
      <w:r>
        <w:rPr>
          <w:rFonts w:ascii="Bahnschrift Light" w:hAnsi="Bahnschrift Light"/>
          <w:b/>
          <w:bCs/>
          <w:sz w:val="20"/>
          <w:szCs w:val="20"/>
          <w:shd w:val="clear" w:color="auto" w:fill="FFFFFF"/>
        </w:rPr>
        <w:t xml:space="preserve"> June 2021. </w:t>
      </w:r>
    </w:p>
    <w:p w14:paraId="5E5F546A" w14:textId="77777777" w:rsidR="001D3256" w:rsidRDefault="00BA5250">
      <w:pPr>
        <w:rPr>
          <w:rFonts w:ascii="Bahnschrift Light" w:hAnsi="Bahnschrift Light"/>
          <w:sz w:val="20"/>
          <w:szCs w:val="20"/>
          <w:shd w:val="clear" w:color="auto" w:fill="FFFFFF"/>
        </w:rPr>
      </w:pPr>
      <w:r>
        <w:rPr>
          <w:rFonts w:ascii="Bahnschrift Light" w:hAnsi="Bahnschrift Light"/>
          <w:sz w:val="20"/>
          <w:szCs w:val="20"/>
          <w:shd w:val="clear" w:color="auto" w:fill="FFFFFF"/>
        </w:rPr>
        <w:t>We recommend you apply as soon as possible, as the government processing can be slow. You will need your passport, a digital photo of yourse</w:t>
      </w:r>
      <w:r>
        <w:rPr>
          <w:rFonts w:ascii="Bahnschrift Light" w:hAnsi="Bahnschrift Light"/>
          <w:sz w:val="20"/>
          <w:szCs w:val="20"/>
          <w:shd w:val="clear" w:color="auto" w:fill="FFFFFF"/>
        </w:rPr>
        <w:t>lf, proof of when or how long you visited the UK* and a mobile phone number. There is no cost to apply.</w:t>
      </w:r>
    </w:p>
    <w:p w14:paraId="0A365195" w14:textId="77777777" w:rsidR="001D3256" w:rsidRDefault="00BA5250">
      <w:r>
        <w:rPr>
          <w:rFonts w:ascii="Bahnschrift Light" w:hAnsi="Bahnschrift Light"/>
          <w:sz w:val="20"/>
          <w:szCs w:val="20"/>
          <w:u w:val="single"/>
        </w:rPr>
        <w:t>Pre-settled status</w:t>
      </w:r>
      <w:r>
        <w:rPr>
          <w:rFonts w:ascii="Bahnschrift Light" w:hAnsi="Bahnschrift Light"/>
          <w:sz w:val="20"/>
          <w:szCs w:val="20"/>
        </w:rPr>
        <w:t xml:space="preserve">: </w:t>
      </w:r>
    </w:p>
    <w:p w14:paraId="60E48A42" w14:textId="77777777" w:rsidR="001D3256" w:rsidRDefault="00BA5250">
      <w:r>
        <w:rPr>
          <w:rFonts w:ascii="Bahnschrift Light" w:hAnsi="Bahnschrift Light"/>
          <w:sz w:val="20"/>
          <w:szCs w:val="20"/>
        </w:rPr>
        <w:t xml:space="preserve">If you are successful in applying for the </w:t>
      </w:r>
      <w:r>
        <w:rPr>
          <w:rFonts w:ascii="Bahnschrift Light" w:hAnsi="Bahnschrift Light"/>
          <w:b/>
          <w:bCs/>
          <w:sz w:val="20"/>
          <w:szCs w:val="20"/>
        </w:rPr>
        <w:t xml:space="preserve">EU settlement scheme </w:t>
      </w:r>
      <w:r>
        <w:rPr>
          <w:rFonts w:ascii="Bahnschrift Light" w:hAnsi="Bahnschrift Light"/>
          <w:sz w:val="20"/>
          <w:szCs w:val="20"/>
        </w:rPr>
        <w:t>and have been living in the UK before 31</w:t>
      </w:r>
      <w:r>
        <w:rPr>
          <w:rFonts w:ascii="Bahnschrift Light" w:hAnsi="Bahnschrift Light"/>
          <w:sz w:val="20"/>
          <w:szCs w:val="20"/>
          <w:vertAlign w:val="superscript"/>
        </w:rPr>
        <w:t>st</w:t>
      </w:r>
      <w:r>
        <w:rPr>
          <w:rFonts w:ascii="Bahnschrift Light" w:hAnsi="Bahnschrift Light"/>
          <w:sz w:val="20"/>
          <w:szCs w:val="20"/>
        </w:rPr>
        <w:t xml:space="preserve"> December 2020, then you w</w:t>
      </w:r>
      <w:r>
        <w:rPr>
          <w:rFonts w:ascii="Bahnschrift Light" w:hAnsi="Bahnschrift Light"/>
          <w:sz w:val="20"/>
          <w:szCs w:val="20"/>
        </w:rPr>
        <w:t xml:space="preserve">ill receive pre-settled status. You will enjoy the rights to live, work and healthcare. 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After 5 years of living </w:t>
      </w:r>
      <w:r>
        <w:rPr>
          <w:rFonts w:ascii="Bahnschrift Light" w:hAnsi="Bahnschrift Light"/>
          <w:sz w:val="20"/>
          <w:szCs w:val="20"/>
        </w:rPr>
        <w:t>with pre-settled status you can then apply for settled status (the government have committed to contacting people to tell them how to apply when</w:t>
      </w:r>
      <w:r>
        <w:rPr>
          <w:rFonts w:ascii="Bahnschrift Light" w:hAnsi="Bahnschrift Light"/>
          <w:sz w:val="20"/>
          <w:szCs w:val="20"/>
        </w:rPr>
        <w:t xml:space="preserve"> the time comes).</w:t>
      </w:r>
    </w:p>
    <w:p w14:paraId="3A98EA9B" w14:textId="77777777" w:rsidR="001D3256" w:rsidRDefault="00BA5250">
      <w:r>
        <w:rPr>
          <w:rFonts w:ascii="Bahnschrift Light" w:hAnsi="Bahnschrift Light"/>
          <w:sz w:val="20"/>
          <w:szCs w:val="20"/>
          <w:u w:val="single"/>
        </w:rPr>
        <w:t>Settled status</w:t>
      </w:r>
      <w:r>
        <w:rPr>
          <w:rFonts w:ascii="Bahnschrift Light" w:hAnsi="Bahnschrift Light"/>
          <w:sz w:val="20"/>
          <w:szCs w:val="20"/>
        </w:rPr>
        <w:t xml:space="preserve">: </w:t>
      </w:r>
    </w:p>
    <w:p w14:paraId="176D13FA" w14:textId="77777777" w:rsidR="001D3256" w:rsidRDefault="00BA5250">
      <w:r>
        <w:rPr>
          <w:rFonts w:ascii="Bahnschrift Light" w:hAnsi="Bahnschrift Light"/>
          <w:sz w:val="20"/>
          <w:szCs w:val="20"/>
          <w:shd w:val="clear" w:color="auto" w:fill="FFFFFF"/>
        </w:rPr>
        <w:t>There are two paths to receiving settled status. The first is by receiving pre-settled status through the EU settlement scheme and spending at least 6 months of the past 5 years living in the UK. Or, if you have already s</w:t>
      </w:r>
      <w:r>
        <w:rPr>
          <w:rFonts w:ascii="Bahnschrift Light" w:hAnsi="Bahnschrift Light"/>
          <w:sz w:val="20"/>
          <w:szCs w:val="20"/>
          <w:shd w:val="clear" w:color="auto" w:fill="FFFFFF"/>
        </w:rPr>
        <w:t>pent 6 months of every year in the previous 5 years before 31</w:t>
      </w:r>
      <w:r>
        <w:rPr>
          <w:rFonts w:ascii="Bahnschrift Light" w:hAnsi="Bahnschrift Light"/>
          <w:sz w:val="20"/>
          <w:szCs w:val="20"/>
          <w:shd w:val="clear" w:color="auto" w:fill="FFFFFF"/>
          <w:vertAlign w:val="superscript"/>
        </w:rPr>
        <w:t>st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Dec 2020 in the UK you will receive pre-settled status when you apply for the EU settlement scheme.</w:t>
      </w:r>
    </w:p>
    <w:p w14:paraId="4EA4253A" w14:textId="77777777" w:rsidR="001D3256" w:rsidRDefault="00BA5250"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It gives you the same rights to live, work, NHS healthcare and </w:t>
      </w:r>
      <w:r>
        <w:rPr>
          <w:rFonts w:ascii="Bahnschrift Light" w:hAnsi="Bahnschrift Light"/>
          <w:b/>
          <w:bCs/>
          <w:sz w:val="20"/>
          <w:szCs w:val="20"/>
          <w:shd w:val="clear" w:color="auto" w:fill="FFFFFF"/>
        </w:rPr>
        <w:t>welfare benefits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as </w:t>
      </w:r>
      <w:r>
        <w:rPr>
          <w:rFonts w:ascii="Bahnschrift Light" w:hAnsi="Bahnschrift Light"/>
          <w:sz w:val="20"/>
          <w:szCs w:val="20"/>
          <w:shd w:val="clear" w:color="auto" w:fill="FFFFFF"/>
        </w:rPr>
        <w:t>British citizens. You’ll be able to stay as long as you want in the UK and leave the UK for up to 5 years without losing your settled status. You can apply for British citizenship after 5 years of having settled status.</w:t>
      </w:r>
    </w:p>
    <w:p w14:paraId="0A34FFE2" w14:textId="77777777" w:rsidR="001D3256" w:rsidRDefault="00BA5250">
      <w:pPr>
        <w:rPr>
          <w:rFonts w:ascii="Bahnschrift Light" w:hAnsi="Bahnschrift Light"/>
          <w:sz w:val="20"/>
          <w:szCs w:val="20"/>
          <w:u w:val="single"/>
          <w:shd w:val="clear" w:color="auto" w:fill="FFFFFF"/>
        </w:rPr>
      </w:pPr>
      <w:r>
        <w:rPr>
          <w:rFonts w:ascii="Bahnschrift Light" w:hAnsi="Bahnschrift Light"/>
          <w:sz w:val="20"/>
          <w:szCs w:val="20"/>
          <w:u w:val="single"/>
          <w:shd w:val="clear" w:color="auto" w:fill="FFFFFF"/>
        </w:rPr>
        <w:t>Skilled visa route:</w:t>
      </w:r>
    </w:p>
    <w:p w14:paraId="2E494477" w14:textId="77777777" w:rsidR="001D3256" w:rsidRDefault="00BA5250">
      <w:pPr>
        <w:rPr>
          <w:rFonts w:ascii="Bahnschrift Light" w:hAnsi="Bahnschrift Light"/>
          <w:sz w:val="20"/>
          <w:szCs w:val="20"/>
          <w:shd w:val="clear" w:color="auto" w:fill="FFFFFF"/>
        </w:rPr>
      </w:pPr>
      <w:r>
        <w:rPr>
          <w:rFonts w:ascii="Bahnschrift Light" w:hAnsi="Bahnschrift Light"/>
          <w:sz w:val="20"/>
          <w:szCs w:val="20"/>
          <w:shd w:val="clear" w:color="auto" w:fill="FFFFFF"/>
        </w:rPr>
        <w:t>The other main r</w:t>
      </w:r>
      <w:r>
        <w:rPr>
          <w:rFonts w:ascii="Bahnschrift Light" w:hAnsi="Bahnschrift Light"/>
          <w:sz w:val="20"/>
          <w:szCs w:val="20"/>
          <w:shd w:val="clear" w:color="auto" w:fill="FFFFFF"/>
        </w:rPr>
        <w:t>oute to living and working in the UK is by getting a company to sponsor your entry to work for them. This will only last as long as you are employed. The sponsoring company has to make you a formal offer of employment with a salary of £25,600+ for this rou</w:t>
      </w:r>
      <w:r>
        <w:rPr>
          <w:rFonts w:ascii="Bahnschrift Light" w:hAnsi="Bahnschrift Light"/>
          <w:sz w:val="20"/>
          <w:szCs w:val="20"/>
          <w:shd w:val="clear" w:color="auto" w:fill="FFFFFF"/>
        </w:rPr>
        <w:t>te to be an option.</w:t>
      </w:r>
    </w:p>
    <w:p w14:paraId="4BD44805" w14:textId="77777777" w:rsidR="001D3256" w:rsidRDefault="00BA5250">
      <w:pPr>
        <w:rPr>
          <w:rFonts w:ascii="Bahnschrift Light" w:hAnsi="Bahnschrift Light"/>
          <w:sz w:val="20"/>
          <w:szCs w:val="20"/>
          <w:shd w:val="clear" w:color="auto" w:fill="FFFFFF"/>
        </w:rPr>
      </w:pP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The company has to have a sponsor licence and a certificate of sponsorship to sponsor you. </w:t>
      </w:r>
    </w:p>
    <w:p w14:paraId="29DBC9E6" w14:textId="77777777" w:rsidR="001D3256" w:rsidRDefault="00BA5250">
      <w:pPr>
        <w:rPr>
          <w:rFonts w:ascii="Bahnschrift Light" w:hAnsi="Bahnschrift Light"/>
          <w:sz w:val="20"/>
          <w:szCs w:val="20"/>
          <w:shd w:val="clear" w:color="auto" w:fill="FFFFFF"/>
        </w:rPr>
      </w:pPr>
      <w:r>
        <w:rPr>
          <w:rFonts w:ascii="Bahnschrift Light" w:hAnsi="Bahnschrift Light"/>
          <w:sz w:val="20"/>
          <w:szCs w:val="20"/>
          <w:shd w:val="clear" w:color="auto" w:fill="FFFFFF"/>
        </w:rPr>
        <w:t>Either you or the sponsoring company must pay these:</w:t>
      </w:r>
    </w:p>
    <w:p w14:paraId="6FDD4D7A" w14:textId="77777777" w:rsidR="001D3256" w:rsidRDefault="00BA5250">
      <w:pPr>
        <w:pStyle w:val="ListParagraph"/>
        <w:numPr>
          <w:ilvl w:val="0"/>
          <w:numId w:val="1"/>
        </w:numPr>
      </w:pP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The </w:t>
      </w:r>
      <w:hyperlink r:id="rId8" w:history="1">
        <w:r>
          <w:rPr>
            <w:rStyle w:val="Hyperlink"/>
            <w:rFonts w:ascii="Bahnschrift Light" w:hAnsi="Bahnschrift Light"/>
            <w:sz w:val="20"/>
            <w:szCs w:val="20"/>
            <w:shd w:val="clear" w:color="auto" w:fill="FFFFFF"/>
          </w:rPr>
          <w:t>application fee</w:t>
        </w:r>
      </w:hyperlink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- the fee ranges from £610 to £1,408 depending length of stay.</w:t>
      </w:r>
    </w:p>
    <w:p w14:paraId="17F221C1" w14:textId="77777777" w:rsidR="001D3256" w:rsidRDefault="00BA5250">
      <w:pPr>
        <w:pStyle w:val="ListParagraph"/>
        <w:numPr>
          <w:ilvl w:val="0"/>
          <w:numId w:val="1"/>
        </w:numPr>
      </w:pP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The </w:t>
      </w:r>
      <w:hyperlink r:id="rId9" w:history="1">
        <w:r>
          <w:rPr>
            <w:rStyle w:val="Hyperlink"/>
            <w:rFonts w:ascii="Bahnschrift Light" w:hAnsi="Bahnschrift Light"/>
            <w:sz w:val="20"/>
            <w:szCs w:val="20"/>
            <w:shd w:val="clear" w:color="auto" w:fill="FFFFFF"/>
          </w:rPr>
          <w:t>healthcare surcharge</w:t>
        </w:r>
      </w:hyperlink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- £624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per year</w:t>
      </w:r>
    </w:p>
    <w:p w14:paraId="3F05BA43" w14:textId="77777777" w:rsidR="001D3256" w:rsidRDefault="00BA5250">
      <w:pPr>
        <w:rPr>
          <w:rFonts w:ascii="Bahnschrift Light" w:hAnsi="Bahnschrift Light"/>
          <w:sz w:val="20"/>
          <w:szCs w:val="20"/>
          <w:shd w:val="clear" w:color="auto" w:fill="FFFFFF"/>
        </w:rPr>
      </w:pPr>
      <w:r>
        <w:rPr>
          <w:rFonts w:ascii="Bahnschrift Light" w:hAnsi="Bahnschrift Light"/>
          <w:sz w:val="20"/>
          <w:szCs w:val="20"/>
          <w:shd w:val="clear" w:color="auto" w:fill="FFFFFF"/>
        </w:rPr>
        <w:t>You must have at least £1,270 available to support yourself in the UK.</w:t>
      </w:r>
    </w:p>
    <w:p w14:paraId="59C76B50" w14:textId="77777777" w:rsidR="001D3256" w:rsidRDefault="00BA5250"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For more information on the skilled visa route, click </w:t>
      </w:r>
      <w:hyperlink r:id="rId10" w:history="1">
        <w:r>
          <w:rPr>
            <w:rStyle w:val="Hyperlink"/>
            <w:rFonts w:ascii="Bahnschrift Light" w:hAnsi="Bahnschrift Light"/>
            <w:sz w:val="20"/>
            <w:szCs w:val="20"/>
            <w:shd w:val="clear" w:color="auto" w:fill="FFFFFF"/>
          </w:rPr>
          <w:t>here</w:t>
        </w:r>
      </w:hyperlink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 for a simple summary of </w:t>
      </w:r>
      <w:r>
        <w:rPr>
          <w:rFonts w:ascii="Bahnschrift Light" w:hAnsi="Bahnschrift Light"/>
          <w:sz w:val="20"/>
          <w:szCs w:val="20"/>
          <w:shd w:val="clear" w:color="auto" w:fill="FFFFFF"/>
        </w:rPr>
        <w:t xml:space="preserve">what you/your employer needs to do. </w:t>
      </w:r>
    </w:p>
    <w:sectPr w:rsidR="001D3256">
      <w:footerReference w:type="default" r:id="rId11"/>
      <w:pgSz w:w="11906" w:h="16838"/>
      <w:pgMar w:top="1440" w:right="1440" w:bottom="1440" w:left="1440" w:header="708" w:footer="5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7C8BC" w14:textId="77777777" w:rsidR="00BA5250" w:rsidRDefault="00BA5250">
      <w:pPr>
        <w:spacing w:after="0" w:line="240" w:lineRule="auto"/>
      </w:pPr>
      <w:r>
        <w:separator/>
      </w:r>
    </w:p>
  </w:endnote>
  <w:endnote w:type="continuationSeparator" w:id="0">
    <w:p w14:paraId="5C5C6A99" w14:textId="77777777" w:rsidR="00BA5250" w:rsidRDefault="00BA5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98834" w14:textId="77777777" w:rsidR="002E709D" w:rsidRDefault="00BA5250">
    <w:r>
      <w:rPr>
        <w:sz w:val="18"/>
        <w:szCs w:val="18"/>
      </w:rPr>
      <w:t>*This proof can come in virtually ANY d</w:t>
    </w:r>
    <w:r>
      <w:rPr>
        <w:sz w:val="18"/>
        <w:szCs w:val="18"/>
      </w:rPr>
      <w:t xml:space="preserve">ocument form – it could be anything from </w:t>
    </w:r>
    <w:r>
      <w:rPr>
        <w:sz w:val="18"/>
        <w:szCs w:val="18"/>
        <w:shd w:val="clear" w:color="auto" w:fill="FFFFFF"/>
      </w:rPr>
      <w:t>a bank statement with a UK transaction, a boarding pass showing UK as the destination, a tenancy agreement, council tax bill, or gas bill.</w:t>
    </w:r>
  </w:p>
  <w:p w14:paraId="5DDB03D0" w14:textId="77777777" w:rsidR="002E709D" w:rsidRDefault="00BA5250">
    <w:pPr>
      <w:tabs>
        <w:tab w:val="left" w:pos="1129"/>
      </w:tabs>
      <w:rPr>
        <w:sz w:val="18"/>
        <w:szCs w:val="18"/>
        <w:shd w:val="clear" w:color="auto" w:fill="FFFFFF"/>
      </w:rPr>
    </w:pPr>
    <w:r>
      <w:rPr>
        <w:sz w:val="18"/>
        <w:szCs w:val="18"/>
        <w:shd w:val="clear" w:color="auto" w:fill="FFFFFF"/>
      </w:rPr>
      <w:t xml:space="preserve">Disclaimer: This is a brief guide for advisory purposes only and does not </w:t>
    </w:r>
    <w:r>
      <w:rPr>
        <w:sz w:val="18"/>
        <w:szCs w:val="18"/>
        <w:shd w:val="clear" w:color="auto" w:fill="FFFFFF"/>
      </w:rPr>
      <w:t>cover all circumstantial conditions.</w:t>
    </w:r>
  </w:p>
  <w:p w14:paraId="362E22FF" w14:textId="77777777" w:rsidR="002E709D" w:rsidRDefault="00BA52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21729" w14:textId="77777777" w:rsidR="00BA5250" w:rsidRDefault="00BA525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A020841" w14:textId="77777777" w:rsidR="00BA5250" w:rsidRDefault="00BA5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FB00AA"/>
    <w:multiLevelType w:val="multilevel"/>
    <w:tmpl w:val="2D7C461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D3256"/>
    <w:rsid w:val="001D3256"/>
    <w:rsid w:val="002352B9"/>
    <w:rsid w:val="00BA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0F843"/>
  <w15:docId w15:val="{BA6C232C-79E0-44AC-BF6C-083D218B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rPr>
      <w:b/>
      <w:bCs/>
    </w:rPr>
  </w:style>
  <w:style w:type="paragraph" w:styleId="ListParagraph">
    <w:name w:val="List Paragraph"/>
    <w:basedOn w:val="Normal"/>
    <w:pPr>
      <w:ind w:left="720"/>
    </w:p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skilled-worker-visa/how-much-it-cost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.uk/settled-status-eu-citizens-families/applying-for-settled-status?step-by-step-nav=0c79b832-75de-4854-8154-d62774a8dfb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ablrecruitment.com/how-to-recruit-from-the-eu-a-brief-summa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uk/skilled-worker-visa/how-much-it-costs" TargetMode="External"/><Relationship Id="rId14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978CC926C38F4EB029389B83AD0E81" ma:contentTypeVersion="12" ma:contentTypeDescription="Create a new document." ma:contentTypeScope="" ma:versionID="aedcf7ce5cbfbfd774e5dc8519e9fc8f">
  <xsd:schema xmlns:xsd="http://www.w3.org/2001/XMLSchema" xmlns:xs="http://www.w3.org/2001/XMLSchema" xmlns:p="http://schemas.microsoft.com/office/2006/metadata/properties" xmlns:ns2="89b8c597-c013-42e4-a16f-443d5a64b066" xmlns:ns3="114fd214-795d-47ab-b4d0-3257c71cbab8" targetNamespace="http://schemas.microsoft.com/office/2006/metadata/properties" ma:root="true" ma:fieldsID="afe12c00c4949b2cb75fd043a59cd00e" ns2:_="" ns3:_="">
    <xsd:import namespace="89b8c597-c013-42e4-a16f-443d5a64b066"/>
    <xsd:import namespace="114fd214-795d-47ab-b4d0-3257c71cba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b8c597-c013-42e4-a16f-443d5a64b0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4fd214-795d-47ab-b4d0-3257c71cbab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37ED86-B130-4A31-9A55-0884587EE524}"/>
</file>

<file path=customXml/itemProps2.xml><?xml version="1.0" encoding="utf-8"?>
<ds:datastoreItem xmlns:ds="http://schemas.openxmlformats.org/officeDocument/2006/customXml" ds:itemID="{3CC90DF0-DFAE-4CEF-9C36-06DF321BB233}"/>
</file>

<file path=customXml/itemProps3.xml><?xml version="1.0" encoding="utf-8"?>
<ds:datastoreItem xmlns:ds="http://schemas.openxmlformats.org/officeDocument/2006/customXml" ds:itemID="{AC552FC2-D405-418D-8B82-A1B8D0BCF8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Sassoon</dc:creator>
  <dc:description/>
  <cp:lastModifiedBy>Louis Sassoon</cp:lastModifiedBy>
  <cp:revision>2</cp:revision>
  <dcterms:created xsi:type="dcterms:W3CDTF">2021-02-19T15:54:00Z</dcterms:created>
  <dcterms:modified xsi:type="dcterms:W3CDTF">2021-02-19T15:54:00Z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0x01010065978CC926C38F4EB029389B83AD0E81</vt:lpwstr>
  </property>
</Properties>
</file>